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D4B9" w14:textId="77777777" w:rsidR="00A2594C" w:rsidRDefault="00A2594C" w:rsidP="00A2594C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REFUNDACJI</w:t>
      </w:r>
    </w:p>
    <w:p w14:paraId="6C2E860A" w14:textId="77777777" w:rsidR="00A2594C" w:rsidRDefault="00A2594C" w:rsidP="00A259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D90D64" w14:textId="77777777" w:rsidR="00A2594C" w:rsidRDefault="00A2594C" w:rsidP="00A259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E39490" w14:textId="77777777" w:rsidR="00A2594C" w:rsidRDefault="00A2594C" w:rsidP="00A2594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REFUNDACJI KOSZTÓW </w:t>
      </w:r>
      <w:r>
        <w:rPr>
          <w:rFonts w:ascii="Arial" w:hAnsi="Arial" w:cs="Arial"/>
          <w:b/>
          <w:color w:val="000000"/>
          <w:sz w:val="24"/>
          <w:szCs w:val="24"/>
        </w:rPr>
        <w:t>PONIESIONYCH PRZEZ UCZNIA NA CELE EDUKACYJNE DOKONUJE SIĘ NA PODSTAWIE PONIŻEJ WYMIENIONYCH DOKUMENTÓW:</w:t>
      </w:r>
    </w:p>
    <w:p w14:paraId="39C72CFB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imiennych faktur VAT,</w:t>
      </w:r>
    </w:p>
    <w:p w14:paraId="29157CC4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imiennych rachunków,</w:t>
      </w:r>
    </w:p>
    <w:p w14:paraId="38602E0A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imiennych dowodów wpłat KP w przypadku opłaty czesnego za szkołę</w:t>
      </w:r>
    </w:p>
    <w:p w14:paraId="5CD3105F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biletów imiennych miesięcznych,</w:t>
      </w:r>
    </w:p>
    <w:p w14:paraId="2827E514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D8BFE91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Powyższe dokumenty muszą być wystawione na pełnoletniego ucznia, a w przypadku ucznia niepełnoletniego na rodzica lub opiekuna prawnego. Ponadto na fakturze musi zostać podana pełna nazwa przedmiotu podlegającego refundacji –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istotne jest, by np. koszulka, spodenki, obuwie itp. miały adnotację „sportowe” lub „szkolne”.</w:t>
      </w:r>
    </w:p>
    <w:p w14:paraId="1EB1D366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Jeśli zakupiony towar nie ma tego przymiotnika w nazwie umieszczonej na fakturze/rachunku, to na odwrocie lub na odrębnym dokumencie może potwierdzić to sprzedawca umieszczając pieczęć, opis i czytelny podpis.</w:t>
      </w:r>
    </w:p>
    <w:p w14:paraId="2707B7EA" w14:textId="77777777" w:rsidR="00A2594C" w:rsidRDefault="00A2594C" w:rsidP="00A259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6E2746E6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Data wystawienia dokumentu powinna zawierać się w okresach:</w:t>
      </w:r>
    </w:p>
    <w:p w14:paraId="73D7DCEA" w14:textId="77777777" w:rsidR="00A2594C" w:rsidRDefault="00A2594C" w:rsidP="00A2594C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C1C1C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1. 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Zakup podręczników oraz pozostałych artykułów wg katalogu wydatków </w:t>
      </w:r>
      <w:r>
        <w:rPr>
          <w:rFonts w:ascii="Arial" w:hAnsi="Arial" w:cs="Arial"/>
          <w:bCs/>
          <w:iCs/>
          <w:sz w:val="24"/>
          <w:szCs w:val="24"/>
        </w:rPr>
        <w:t>podlegających refundacji – od miesiąca lipca poprzedzającego dany rok szkolny do miesiąca czerwca danego roku szkolnego</w:t>
      </w:r>
    </w:p>
    <w:p w14:paraId="3B42E47C" w14:textId="77777777" w:rsidR="00A2594C" w:rsidRDefault="00A2594C" w:rsidP="00A2594C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Internet oraz bilety autobusowe – od września do czerwca roku szkolnego, na który zostało przyznane stypendium</w:t>
      </w:r>
    </w:p>
    <w:p w14:paraId="10443D0B" w14:textId="77777777" w:rsidR="00A2594C" w:rsidRDefault="00A2594C" w:rsidP="00A259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4E69A3A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Wydatki związane ze zbiorowymi wyjazdami na wycieczkę szkolną, z wyjściami do kina, teatru itp. można udokumentować na podstawie kopii zbiorczych faktur z określeniem kosztu jaki poniósł uczeń potwierdzonego przez szkołę lub pisemnego oświadczenia wystawionego przez szkołę z określeniem kosztu poniesionego przez ucznia (</w:t>
      </w:r>
      <w:r>
        <w:rPr>
          <w:rFonts w:ascii="Arial" w:hAnsi="Arial" w:cs="Arial"/>
          <w:b/>
          <w:color w:val="000000"/>
          <w:sz w:val="24"/>
          <w:szCs w:val="24"/>
        </w:rPr>
        <w:t>wymagany podpis dyrektora szkoły lub placówki</w:t>
      </w:r>
      <w:r>
        <w:rPr>
          <w:rFonts w:ascii="Arial" w:hAnsi="Arial" w:cs="Arial"/>
          <w:color w:val="000000"/>
          <w:sz w:val="24"/>
          <w:szCs w:val="24"/>
        </w:rPr>
        <w:t>).</w:t>
      </w:r>
    </w:p>
    <w:p w14:paraId="3DB764A2" w14:textId="77777777" w:rsidR="00A2594C" w:rsidRDefault="00A2594C" w:rsidP="00A2594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3F9C7238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sytuacji kupna artykułów używanych od osoby fizycznej nieprowadzącej działalności gospodarczej, poniesiony wydatek można udokumentować umową sprzedaży. Możliwość zakupu rzeczy używanych dotyczy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wyłącznie podręczników szkolnych oraz instrumentów muzycznych.</w:t>
      </w:r>
      <w:r>
        <w:rPr>
          <w:rFonts w:ascii="Arial" w:hAnsi="Arial" w:cs="Arial"/>
          <w:color w:val="000000"/>
          <w:sz w:val="24"/>
          <w:szCs w:val="24"/>
        </w:rPr>
        <w:t xml:space="preserve"> Refundacja w tej formie dotyczy wyżej wymienionych artykułów w kwotach nieprzekraczających 60% wartości nowo zakupionych artykułów. Umowa sprzedaży podręczników musi zostać potwierdzona przez szkołę.</w:t>
      </w:r>
    </w:p>
    <w:p w14:paraId="6FD6A03D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7CE3275" w14:textId="77777777" w:rsidR="00A2594C" w:rsidRDefault="00A2594C" w:rsidP="00A259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C72745D" w14:textId="77777777" w:rsidR="00A2594C" w:rsidRDefault="00A2594C" w:rsidP="00A2594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Ważne: </w:t>
      </w:r>
      <w:r>
        <w:rPr>
          <w:rFonts w:ascii="Arial" w:hAnsi="Arial" w:cs="Arial"/>
          <w:sz w:val="24"/>
          <w:szCs w:val="24"/>
        </w:rPr>
        <w:t>Przy dokonywaniu zakupu asortymentu podlegającego refundacji w ramach przyznanego stypendium szkolnego należy pamiętać,</w:t>
      </w:r>
      <w:r>
        <w:rPr>
          <w:rFonts w:ascii="Arial" w:hAnsi="Arial" w:cs="Arial"/>
          <w:b/>
          <w:sz w:val="24"/>
          <w:szCs w:val="24"/>
        </w:rPr>
        <w:t xml:space="preserve"> aby artykuły te nie należały do grupy towarów tzw. „luksusowych”, </w:t>
      </w:r>
      <w:r>
        <w:rPr>
          <w:rFonts w:ascii="Arial" w:hAnsi="Arial" w:cs="Arial"/>
          <w:sz w:val="24"/>
          <w:szCs w:val="24"/>
        </w:rPr>
        <w:t>gdyż zbyt wysokie koszty zakupu nie mogą zostać rozliczone w ramach przyznanego stypendium szkolnego, albowiem pomoc materialna udzielana w tej formie ma charakter socjalny.</w:t>
      </w:r>
    </w:p>
    <w:p w14:paraId="2DE70707" w14:textId="77777777" w:rsidR="00A2594C" w:rsidRDefault="00A2594C" w:rsidP="00A2594C">
      <w:pPr>
        <w:jc w:val="both"/>
        <w:rPr>
          <w:rFonts w:ascii="Arial" w:hAnsi="Arial" w:cs="Arial"/>
          <w:b/>
          <w:sz w:val="24"/>
          <w:szCs w:val="24"/>
        </w:rPr>
      </w:pPr>
    </w:p>
    <w:p w14:paraId="130558F5" w14:textId="77777777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F32786F" w14:textId="011FB3D5" w:rsidR="00A2594C" w:rsidRDefault="00A2594C" w:rsidP="00A259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Należy pamiętać, że koszty abonamentu internetowego, które zostaną zrefundowane w ramach stypendium szkolnego nie mogą zostać odliczone </w:t>
      </w:r>
      <w:r w:rsidR="008C05E6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w rozliczeniu rocznym PIT.</w:t>
      </w:r>
    </w:p>
    <w:p w14:paraId="5E431476" w14:textId="77777777" w:rsidR="00A2594C" w:rsidRDefault="00A2594C" w:rsidP="00A2594C">
      <w:pPr>
        <w:jc w:val="both"/>
        <w:rPr>
          <w:rFonts w:ascii="Arial" w:hAnsi="Arial" w:cs="Arial"/>
          <w:b/>
          <w:sz w:val="24"/>
          <w:szCs w:val="24"/>
        </w:rPr>
      </w:pPr>
    </w:p>
    <w:p w14:paraId="4E74E069" w14:textId="77777777" w:rsidR="006A7BF1" w:rsidRDefault="006A7BF1"/>
    <w:sectPr w:rsidR="006A7BF1" w:rsidSect="00A2594C">
      <w:pgSz w:w="11906" w:h="16838" w:code="9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4C"/>
    <w:rsid w:val="006A7BF1"/>
    <w:rsid w:val="00745D1F"/>
    <w:rsid w:val="008C05E6"/>
    <w:rsid w:val="008E3BFF"/>
    <w:rsid w:val="00A2594C"/>
    <w:rsid w:val="00A969B8"/>
    <w:rsid w:val="00DC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0877"/>
  <w15:chartTrackingRefBased/>
  <w15:docId w15:val="{7E17EDB5-9796-42B4-88F1-8B753F89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A25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259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Mróz</dc:creator>
  <cp:keywords/>
  <dc:description/>
  <cp:lastModifiedBy>Dorota Gajek</cp:lastModifiedBy>
  <cp:revision>3</cp:revision>
  <dcterms:created xsi:type="dcterms:W3CDTF">2024-07-31T09:11:00Z</dcterms:created>
  <dcterms:modified xsi:type="dcterms:W3CDTF">2024-08-07T11:05:00Z</dcterms:modified>
</cp:coreProperties>
</file>